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C8D7" w14:textId="77777777" w:rsidR="007A4171" w:rsidRPr="00DC6A8F" w:rsidRDefault="007A4171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E5C509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C4B772" w14:textId="77777777" w:rsidR="00DC6A8F" w:rsidRPr="00DC6A8F" w:rsidRDefault="00DC6A8F" w:rsidP="00DC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BE6DB4" w14:textId="77777777" w:rsidR="00DC6A8F" w:rsidRPr="00DC6A8F" w:rsidRDefault="00DC6A8F" w:rsidP="00DC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D834B56" w14:textId="77777777" w:rsidR="00DC6A8F" w:rsidRPr="00DC6A8F" w:rsidRDefault="00DC6A8F" w:rsidP="00DC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Лесновский детский сад муниципального образования –</w:t>
      </w:r>
    </w:p>
    <w:p w14:paraId="10EDFDE2" w14:textId="77777777" w:rsidR="00DC6A8F" w:rsidRPr="00DC6A8F" w:rsidRDefault="00DC6A8F" w:rsidP="00DC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Шиловский муниципальный район Рязанской области</w:t>
      </w:r>
    </w:p>
    <w:p w14:paraId="15318033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0FE7BD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3A14E1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3FBFB2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AA0633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BCBA00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388C49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6A90C7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E410E57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CFF69A" w14:textId="77777777" w:rsidR="00DC6A8F" w:rsidRPr="00DC6A8F" w:rsidRDefault="00DC6A8F" w:rsidP="00E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342101" w14:textId="77777777" w:rsidR="007A4171" w:rsidRPr="00DC6A8F" w:rsidRDefault="007A4171" w:rsidP="007A4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E2D98A" w14:textId="77777777" w:rsidR="007A4171" w:rsidRPr="00DC6A8F" w:rsidRDefault="007A4171" w:rsidP="007A4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44"/>
          <w:szCs w:val="44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C00000"/>
          <w:sz w:val="44"/>
          <w:szCs w:val="44"/>
          <w:lang w:eastAsia="ru-RU"/>
        </w:rPr>
        <w:t>Семинар –практикум</w:t>
      </w:r>
    </w:p>
    <w:p w14:paraId="18C04320" w14:textId="77777777" w:rsidR="007A4171" w:rsidRPr="00DC6A8F" w:rsidRDefault="007A4171" w:rsidP="007A4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52"/>
          <w:szCs w:val="52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C00000"/>
          <w:sz w:val="52"/>
          <w:szCs w:val="52"/>
          <w:lang w:eastAsia="ru-RU"/>
        </w:rPr>
        <w:t>Креативная экономика</w:t>
      </w:r>
    </w:p>
    <w:p w14:paraId="22DBDAC0" w14:textId="77777777" w:rsidR="007A4171" w:rsidRPr="00DC6A8F" w:rsidRDefault="007A4171" w:rsidP="007A4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52"/>
          <w:szCs w:val="52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C00000"/>
          <w:sz w:val="52"/>
          <w:szCs w:val="52"/>
          <w:lang w:eastAsia="ru-RU"/>
        </w:rPr>
        <w:t>«Финансовая грамотность дошкольников»</w:t>
      </w:r>
    </w:p>
    <w:p w14:paraId="6763AD19" w14:textId="77777777" w:rsidR="007A4171" w:rsidRPr="00DC6A8F" w:rsidRDefault="007A4171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75F47E82" w14:textId="77777777" w:rsidR="00DC6A8F" w:rsidRPr="00DC6A8F" w:rsidRDefault="00DC6A8F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FA626AE" w14:textId="77777777" w:rsidR="00DC6A8F" w:rsidRPr="00DC6A8F" w:rsidRDefault="00DC6A8F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6426B8F3" w14:textId="77777777" w:rsidR="00DC6A8F" w:rsidRPr="00DC6A8F" w:rsidRDefault="00DC6A8F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6A8F">
        <w:rPr>
          <w:noProof/>
          <w:lang w:eastAsia="ru-RU"/>
        </w:rPr>
        <w:drawing>
          <wp:inline distT="0" distB="0" distL="0" distR="0" wp14:anchorId="4AC27ACC" wp14:editId="21EDD28E">
            <wp:extent cx="3691890" cy="2461260"/>
            <wp:effectExtent l="0" t="0" r="3810" b="0"/>
            <wp:docPr id="1" name="Рисунок 1" descr="https://im0-tub-ru.yandex.net/i?id=0959a6df227e4032d668b66ce6c50fb8-l&amp;ref=rim&amp;n=13&amp;w=1200&amp;h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0959a6df227e4032d668b66ce6c50fb8-l&amp;ref=rim&amp;n=13&amp;w=1200&amp;h=8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285" cy="24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23704" w14:textId="77777777" w:rsidR="00DC6A8F" w:rsidRPr="00DC6A8F" w:rsidRDefault="00DC6A8F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0556E24" w14:textId="77777777" w:rsidR="00DC6A8F" w:rsidRPr="00DC6A8F" w:rsidRDefault="00DC6A8F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786F452C" w14:textId="77777777" w:rsidR="00DC6A8F" w:rsidRPr="00DC6A8F" w:rsidRDefault="00DC6A8F" w:rsidP="00DC6A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FBDB0FA" w14:textId="77777777" w:rsidR="00DC6A8F" w:rsidRPr="00DC6A8F" w:rsidRDefault="00DC6A8F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B3B5ABD" w14:textId="77777777" w:rsidR="00DC6A8F" w:rsidRPr="00DC6A8F" w:rsidRDefault="00DC6A8F" w:rsidP="00DC6A8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7F14B80F" w14:textId="77777777" w:rsidR="00DC6A8F" w:rsidRPr="00DC6A8F" w:rsidRDefault="00DC6A8F" w:rsidP="00DC6A8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8E60884" w14:textId="5EC35D59" w:rsidR="00DC6A8F" w:rsidRPr="00DC6A8F" w:rsidRDefault="00F14A97" w:rsidP="00DC6A8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Подготовил</w:t>
      </w:r>
      <w:r w:rsidR="00DC6A8F"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: Воспитатель </w:t>
      </w:r>
    </w:p>
    <w:p w14:paraId="0BE18D8B" w14:textId="77777777" w:rsidR="00DC6A8F" w:rsidRPr="00DC6A8F" w:rsidRDefault="00DC6A8F" w:rsidP="00DC6A8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 квалификационной категории</w:t>
      </w:r>
    </w:p>
    <w:p w14:paraId="66FFBBF3" w14:textId="77777777" w:rsidR="00DC6A8F" w:rsidRPr="00DC6A8F" w:rsidRDefault="00DC6A8F" w:rsidP="00DC6A8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Жогина Елена Петровна</w:t>
      </w:r>
    </w:p>
    <w:p w14:paraId="7BDA4ACA" w14:textId="77777777" w:rsidR="00DC6A8F" w:rsidRPr="00DC6A8F" w:rsidRDefault="00DC6A8F" w:rsidP="00DC6A8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0742EB5" w14:textId="77777777" w:rsidR="00DC6A8F" w:rsidRPr="00DC6A8F" w:rsidRDefault="00DC6A8F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4308B08" w14:textId="77777777" w:rsidR="00DC6A8F" w:rsidRPr="00DC6A8F" w:rsidRDefault="00DC6A8F" w:rsidP="007A41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5526B00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: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финансовой грамотности педагогов.</w:t>
      </w:r>
    </w:p>
    <w:p w14:paraId="55DFD412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06D794CD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44348" w14:textId="77777777" w:rsidR="007A4171" w:rsidRPr="00DC6A8F" w:rsidRDefault="007A4171" w:rsidP="007A41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 значении финансовой грамотности; актуализировать и расширить знания педагогов в области экономики и финансовой грамотности</w:t>
      </w:r>
    </w:p>
    <w:p w14:paraId="6245ED95" w14:textId="77777777" w:rsidR="007A4171" w:rsidRPr="00DC6A8F" w:rsidRDefault="007A4171" w:rsidP="007A41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потребность к самостоятельному получению знаний, самосовершенствованию, саморазвитию. развивать речь, мышление, память, коммуникативные навыки, творческие способности ; умение работать в коллективе;</w:t>
      </w:r>
    </w:p>
    <w:p w14:paraId="2FB85176" w14:textId="77777777" w:rsidR="007A4171" w:rsidRPr="00DC6A8F" w:rsidRDefault="007A4171" w:rsidP="00C70D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умения правильно анализировать и своевременно использовать опыт окружающих в финансовой сфере. Создать положительный образ финансово грамотного человека</w:t>
      </w:r>
    </w:p>
    <w:p w14:paraId="4D19D7A9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734648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момент мы находимся в такой периоде развития нашего общества, когда педагогу постоянно приходится овладевать новыми знаниями и умениями. Я считаю эффективным и использую метод проектной деятельности. С целью поддержки детской познавательной инициативы в условиях ДОУ и семьи. Этот метод позволяет мне развивать познавательный интерес к различным областям знаний, формировать коммуникативные навыки и нравственные качества.</w:t>
      </w:r>
    </w:p>
    <w:p w14:paraId="285C3AD5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проекте помогает ребенку почувствовать свою значимость, ощутить себя полноправным участником событий, способствует усилению позиции «Я сам», «Я сделаю», «Я умею». У детей появляется возможность внести свою лепту в общее дело, проявить индивидуальность, завоевать определенное положение в группе.</w:t>
      </w:r>
    </w:p>
    <w:p w14:paraId="7549CED3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сентября 2018 года начала работу по экономическому воспитанию в форме проекта для детей старшего дошкольного возраста «Азбука финансов»,</w:t>
      </w:r>
    </w:p>
    <w:p w14:paraId="2B905F80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– раскрыть ребенку окружающий его предметный мир духовных и материальных ценностей, как часть общечеловеческой культуры и в процессе познания научить соответствующим формам поведения.</w:t>
      </w:r>
    </w:p>
    <w:p w14:paraId="5CAC8C3D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Услышав громкое название «Экономическое воспитание дошкольников», многие думают: «Это еще зачем? Стоит ли торопить время? Ведь впереди школа, там всему и научат». Даже сочетание понятий «дошкольник и экономика» вызывают у многих внутренний протест. А что же такое экономика?</w:t>
      </w:r>
    </w:p>
    <w:p w14:paraId="628CD8B9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Экономическое образование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понимается как процесс формирования элементарных экономических представлений, знаний, понятий в соответствии с возрастными возможностями обучающихся.</w:t>
      </w:r>
    </w:p>
    <w:p w14:paraId="506325DF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Экономическое воспитание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часть общей системы воспитания, организованный педагогический процесс, направленный на формирование бережного отношения к окружающему миру ценностей, еще одна из граней воспитательного процесса. Экономическое воспитание понимается как результат экономического просвещения, способствующего формированию 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хозяйственного отношения к материальным и духовным ценностям и становлению начал ценностных ориентаций. Потребность в нем была всегда, но значимость значительно увеличилась в последние годы.</w:t>
      </w:r>
    </w:p>
    <w:p w14:paraId="06B0AEBD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дети дошкольного возраста соприкасаются с социальной действительностью, бытом, тем больше возникает у них вопросов. Повседневная жизнь, семья, общение со сверстниками, воспитательно – образовательная деятельность в условиях детского сада формируют тот опыт, который становится базой для дальнейшей работы по экономическому воспитанию. И вот тут-то педагог детского сада должен стать для ребенка авторитетным человеком, наставником, который поможет правильно осмыслить новые явления, факты, понятия.</w:t>
      </w:r>
    </w:p>
    <w:p w14:paraId="432C2A27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59FB6E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Постановка проблемы в проекте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«Азбука финансов»</w:t>
      </w:r>
    </w:p>
    <w:p w14:paraId="670F5598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дошкольного возраста сформировать представления об экономических понятиях: экономика, потребности, нормы жизни, деньги, товар, цена в соответствии с их возрастными особенностями.</w:t>
      </w:r>
    </w:p>
    <w:p w14:paraId="52538F9E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идеи проекта:</w:t>
      </w:r>
    </w:p>
    <w:p w14:paraId="6AB993B6" w14:textId="77777777" w:rsidR="007A4171" w:rsidRPr="00DC6A8F" w:rsidRDefault="007A4171" w:rsidP="00C70DE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 современном мире не может сам производить всё, что ему нужно для жизни, поэтому необходима специализация в производстве товаров.</w:t>
      </w:r>
    </w:p>
    <w:p w14:paraId="6C649BDC" w14:textId="77777777" w:rsidR="007A4171" w:rsidRPr="00DC6A8F" w:rsidRDefault="007A4171" w:rsidP="00C70DE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товарами – путь удовлетворения экономических потребностей.</w:t>
      </w:r>
    </w:p>
    <w:p w14:paraId="6ABC3297" w14:textId="77777777" w:rsidR="007A4171" w:rsidRPr="00DC6A8F" w:rsidRDefault="007A4171" w:rsidP="00C70DE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– универсальное и удобное средство обмена.</w:t>
      </w:r>
    </w:p>
    <w:p w14:paraId="50EDCBCE" w14:textId="77777777" w:rsidR="007A4171" w:rsidRPr="00DC6A8F" w:rsidRDefault="007A4171" w:rsidP="00C70DE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 – цена работы по производству товаров.</w:t>
      </w:r>
    </w:p>
    <w:p w14:paraId="4DB08ED4" w14:textId="77777777" w:rsidR="007A4171" w:rsidRPr="00DC6A8F" w:rsidRDefault="007A4171" w:rsidP="00C70DE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– количество денег, которые люди платят за товар.</w:t>
      </w:r>
    </w:p>
    <w:p w14:paraId="09643190" w14:textId="77777777" w:rsidR="007A4171" w:rsidRPr="00DC6A8F" w:rsidRDefault="007A4171" w:rsidP="00C70DE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– обмен товарами продавцами и покупателями.</w:t>
      </w:r>
    </w:p>
    <w:p w14:paraId="63CE0CEB" w14:textId="77777777" w:rsidR="007A4171" w:rsidRPr="00DC6A8F" w:rsidRDefault="007A4171" w:rsidP="00C70DE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бюджет – деньги, которые семья может тратить на свои нужды по своему усмотрению.</w:t>
      </w:r>
    </w:p>
    <w:p w14:paraId="72D288A2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проекта: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создание основ для формирования финансово грамотного поведения детей старшего дошкольного возраста, как необходимого условия повышения уровня и качества жизни будущего гражданина.</w:t>
      </w:r>
    </w:p>
    <w:p w14:paraId="11D092F5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направлен на решение 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задач:</w:t>
      </w:r>
    </w:p>
    <w:p w14:paraId="09A28E42" w14:textId="77777777" w:rsidR="007A4171" w:rsidRPr="00DC6A8F" w:rsidRDefault="007A4171" w:rsidP="00C70DE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экономических представлений и компетенций;</w:t>
      </w:r>
    </w:p>
    <w:p w14:paraId="3C3837DE" w14:textId="77777777" w:rsidR="007A4171" w:rsidRPr="00DC6A8F" w:rsidRDefault="007A4171" w:rsidP="00C70DE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экономического мышления дошкольников;</w:t>
      </w:r>
    </w:p>
    <w:p w14:paraId="53C41AD6" w14:textId="77777777" w:rsidR="007A4171" w:rsidRPr="00DC6A8F" w:rsidRDefault="007A4171" w:rsidP="00C70DE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социально-личностных качеств и ценностных ориентиров,   необходимых для рационального поведения в сфере экономики.</w:t>
      </w:r>
    </w:p>
    <w:p w14:paraId="25465FC2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проекта, в соответствии с ФГОС ДО,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 социально-коммуникативное развитие; познавательное развитие; речевое развитие; художественно-эстетическое развитие , физическое развитие.</w:t>
      </w:r>
    </w:p>
    <w:p w14:paraId="17D44B0E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воспитания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реализуется через различные формы его организации. Главное – говорить ребёнку о сложном мире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 на языке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ему понятном. Поэтому приоритет закрепляется за такими формами, которые интересны, эффективны в плане познавательного и личностного 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развития, действенны и значимы для ребёнка, способствуют саморазвитию личности, проявлению его 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«Я»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65006B1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форма обучения – игра. Именно через неё ребёнок осваивает и познаёт мир.</w:t>
      </w:r>
    </w:p>
    <w:p w14:paraId="071D8D65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Сделать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экономику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понятной помогут сюжетно – дидактические игры. Так, играя в профессии, дети постигают смысл труда,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воспроизводят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трудовые процессы взрослых и одновременно 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«обучаются»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экономике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3C60E0C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сюжетно – дидактических играх моделируются реальные жизненные 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ситуации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операции купли – продажи, производства и сбыта готовой продукции и др. Соединение учебно – игровой и реальной деятельности наиболее эффективно для усвоения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дошкольниками сложных экономических знаний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015983C" w14:textId="77777777" w:rsidR="007A4171" w:rsidRPr="00DC6A8F" w:rsidRDefault="007A4171" w:rsidP="00D57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Одной из форм познавательно – игровой деятельности является и совместная деятельность воспитателя и детей. Так,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содержанием обогащаются занятия по математике, ознакомлению с социальным и предметным миром. Это даёт возможность интегрировать задачи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воспитания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 разные виды деятельности. В процессе занятий образовательные задачи, в том числе 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решаются через математическую, художественную виды детской деятельности, через создание и решение проблемных задач, ситуаций, вопросов.</w:t>
      </w:r>
    </w:p>
    <w:p w14:paraId="477E0047" w14:textId="77777777" w:rsidR="007A4171" w:rsidRPr="00DC6A8F" w:rsidRDefault="007A4171" w:rsidP="00D57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часто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пользуются большой популярностью различные интеллектуальные 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игры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«Что? Где? Когда?»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«КВН»,» Превращения», «Поиск ресурсов»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 др. Для них это и весёлая игра, и серьёзная работа, требующая внимания и сосредоточенности. Детям нравятся нестандартные вопросы, отгадывание кроссвордов и ребусов, разыгрывание 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экономических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ситуаций из сказок, которые позволяют по-новому взглянуть на известные сюжеты.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</w:t>
      </w:r>
    </w:p>
    <w:p w14:paraId="47DD6C66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усвоения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знаний используются самые разнообразные методы, приёмы и средства обучения. Так, овладение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содержанием осуществляется и в процессе чтения художественной литературы (рассказы, народный 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фольклор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пословицы, поговорки, сказки).</w:t>
      </w:r>
    </w:p>
    <w:p w14:paraId="14945F45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Значительное место отводится сказке. Народные сказки необходимы для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таких 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экономических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качеств личности, как трудолюбие, бережливость, расчётливость, практичность и др.</w:t>
      </w:r>
    </w:p>
    <w:p w14:paraId="1B17A838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Логические и арифметические задачи, задачи – шутки оживляют путь познания сложных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 явлений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Они сочетают в себе элементы проблемности и занимательности, вызывают напряжение ума и доставляют радость, развивают фантазию, воображение и логику рассуждений. Решение таких задач повышает интерес ребёнка к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 знаниям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учит видеть за названиями и терминами жизнь, красоту мира вещей природы, людей.</w:t>
      </w:r>
    </w:p>
    <w:p w14:paraId="759D3120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Известно, что развитие ребёнка зависит от многих факторов, в том числе и от соответствующей обстановки, т. е. среды в котором оно происходит. Поэтому столь актуальным является создание предметно-развивающей среды – того пространства, в котором ребёнок живёт и 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развивается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A728F17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Доминирующими формами работы является общение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 ребёнком в рамках личностно-центрированной модели взаимодействия между людьми и игра. Созданные благоприятные, комфортные условия позволяют каждому ребёнку найти собственный путь в 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экономику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через игру, математику, рисование и т. д., обеспечивают формирование и потребности в познании, способствуют умственному и личностному развитию.</w:t>
      </w:r>
    </w:p>
    <w:p w14:paraId="07E81F94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по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экономическому воспитанию дошкольника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невозможна без участия родителей. На всех этапах требуется поддержка ребёнка дома, в семье.</w:t>
      </w:r>
    </w:p>
    <w:p w14:paraId="6F102969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некоторые направления совместной деятельности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и родителей по экономическому воспитанию старших дошкольников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A118745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информирование родителей о задачах и содержании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воспитания детей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 детском саду и в семье;</w:t>
      </w:r>
    </w:p>
    <w:p w14:paraId="6D7F5215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родителей в работе по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экономическому воспитанию детей в дошкольном учреждении 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экономические ярмарки</w:t>
      </w:r>
      <w:r w:rsidRPr="00DC6A8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, праздники, конкурсы)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87CDEAC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совместная работа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учреждения и семьи даёт хорошие результаты и способствуют более серьёзному и ответственному отношению взрослых к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экономическому воспитанию детей.</w:t>
      </w:r>
    </w:p>
    <w:p w14:paraId="79774DD0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часть.</w:t>
      </w:r>
    </w:p>
    <w:p w14:paraId="70F122E4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Ознакомительная беседа.</w:t>
      </w:r>
    </w:p>
    <w:p w14:paraId="6DD46841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Экономику учу, рассказать о ней хочу…</w:t>
      </w:r>
    </w:p>
    <w:p w14:paraId="08B08751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Воспитательницы в ДОУ –</w:t>
      </w:r>
    </w:p>
    <w:p w14:paraId="7743F215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Экономику ведут,</w:t>
      </w:r>
    </w:p>
    <w:p w14:paraId="04AB10A9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Просчитать они умеют</w:t>
      </w:r>
    </w:p>
    <w:p w14:paraId="31AACEC7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оценки наперед,</w:t>
      </w:r>
    </w:p>
    <w:p w14:paraId="00CB88A8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они умеют</w:t>
      </w:r>
    </w:p>
    <w:p w14:paraId="1B4638C6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Предсказать бюджет страны.</w:t>
      </w:r>
    </w:p>
    <w:p w14:paraId="6FFCD00E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какие в мире деньги</w:t>
      </w:r>
    </w:p>
    <w:p w14:paraId="50C6A368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сколь они важны,</w:t>
      </w:r>
    </w:p>
    <w:p w14:paraId="6F77A7D1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оформить нам кредит,</w:t>
      </w:r>
    </w:p>
    <w:p w14:paraId="5C6DF15D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 процентов набежит,</w:t>
      </w:r>
    </w:p>
    <w:p w14:paraId="00D1611E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начислена зарплата,</w:t>
      </w:r>
    </w:p>
    <w:p w14:paraId="7B8777B0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месяц нам прожить-</w:t>
      </w:r>
    </w:p>
    <w:p w14:paraId="17079932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сумеют объяснить</w:t>
      </w:r>
    </w:p>
    <w:p w14:paraId="198CD4BB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 всех научить.</w:t>
      </w:r>
    </w:p>
    <w:p w14:paraId="4AC9BAF0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это каждый знать,</w:t>
      </w:r>
    </w:p>
    <w:p w14:paraId="38155B16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уметь, и понимать.</w:t>
      </w:r>
    </w:p>
    <w:p w14:paraId="265422ED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C9FF7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1. «Продолжите предложение»</w:t>
      </w:r>
    </w:p>
    <w:p w14:paraId="39216D3F" w14:textId="77777777" w:rsidR="007A4171" w:rsidRPr="00DC6A8F" w:rsidRDefault="007A4171" w:rsidP="007A417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родители вовремя не объяснят ребёнку что такое деньги и почему их нужно зарабатывать и экономить, то …</w:t>
      </w:r>
    </w:p>
    <w:p w14:paraId="5268CB4C" w14:textId="77777777" w:rsidR="007A4171" w:rsidRPr="00DC6A8F" w:rsidRDefault="007A4171" w:rsidP="007A417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lastRenderedPageBreak/>
        <w:t>у него сложится об этой теме собственное мнение. После четырёх лет ребёнка, обычно, очень трудно перестроить к иному отношению к семейным финансам.</w:t>
      </w:r>
    </w:p>
    <w:p w14:paraId="194C1268" w14:textId="77777777" w:rsidR="007A4171" w:rsidRPr="00DC6A8F" w:rsidRDefault="007A4171" w:rsidP="007A417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может стать причиной обид, капризности, недоверия к родителям.</w:t>
      </w:r>
    </w:p>
    <w:p w14:paraId="166AD38F" w14:textId="77777777" w:rsidR="007A4171" w:rsidRPr="00DC6A8F" w:rsidRDefault="007A4171" w:rsidP="007A417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повлияет на формирующееся миропонимание и восприятие окружающей действительности. Часто у детей в такой ситуации снижается самооценка.</w:t>
      </w:r>
    </w:p>
    <w:p w14:paraId="1B42DC22" w14:textId="77777777" w:rsidR="007A4171" w:rsidRPr="00DC6A8F" w:rsidRDefault="007A4171" w:rsidP="00C70DE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часто происходит в семьях, где родители в силу своей занятости не могут уделить ребенку достаточно времени и откупаются дорогими игрушками. А если не могут купить, дети добиваются своего слезами и истериками. Родители должны…</w:t>
      </w:r>
    </w:p>
    <w:p w14:paraId="6F03CD41" w14:textId="77777777" w:rsidR="007A4171" w:rsidRPr="00DC6A8F" w:rsidRDefault="007A4171" w:rsidP="00C70DE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говорить ребенку твердое «нет!». Но желательно спокойно при этом объяснять причину отказа.</w:t>
      </w:r>
    </w:p>
    <w:p w14:paraId="7FE62CB2" w14:textId="77777777" w:rsidR="007A4171" w:rsidRPr="00DC6A8F" w:rsidRDefault="007A4171" w:rsidP="00C70DE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удовлетворить просьбу и требование ребенка, хоть чрезмерные траты и наносят удар по бюджету семьи</w:t>
      </w:r>
    </w:p>
    <w:p w14:paraId="3C4DB30F" w14:textId="77777777" w:rsidR="007A4171" w:rsidRPr="00DC6A8F" w:rsidRDefault="007A4171" w:rsidP="00C70DE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предложите ему что-либо взамен, поддержите ласковым словом, телесным контактом.</w:t>
      </w:r>
    </w:p>
    <w:p w14:paraId="0BDB0CCF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72A2D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2. « Кто последний?»</w:t>
      </w:r>
    </w:p>
    <w:p w14:paraId="7569FD66" w14:textId="77777777" w:rsidR="007A4171" w:rsidRPr="00DC6A8F" w:rsidRDefault="007A4171" w:rsidP="00C70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книги, фильмы, мультфильмы способствующие развитию финансовой грамотности дошкольников. 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(команды по очереди называют, проигрывает та команда от которой не поступило очередного названия)</w:t>
      </w:r>
    </w:p>
    <w:p w14:paraId="7E2B3866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Буратино, Дюймовочка, Бременские музыканты, Ослиные уши, Сказка о золотой рыбке, Сказка о попе и его работнике Балде, Золушка, Морозко, Цветик – Семицветик, Конек – Горбунок, Огниво, Кот в сапогах, Фиксики- Копилка, Сказка о золотом петушке, Фунтик и т.д.</w:t>
      </w:r>
    </w:p>
    <w:p w14:paraId="5B1F951E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A887AC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3. « У кого больше»</w:t>
      </w:r>
    </w:p>
    <w:p w14:paraId="0D69C148" w14:textId="77777777" w:rsidR="007A4171" w:rsidRPr="00DC6A8F" w:rsidRDefault="007A4171" w:rsidP="00D57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игры способствующие развитию экономических знаний и навыков 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(выигрывает та команда, которая </w:t>
      </w:r>
      <w:r w:rsidR="00D577A8"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перечислила большее количество)</w:t>
      </w:r>
    </w:p>
    <w:p w14:paraId="2D289AEF" w14:textId="77777777" w:rsidR="007A4171" w:rsidRPr="00DC6A8F" w:rsidRDefault="007A4171" w:rsidP="00D57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CC8A02" w14:textId="77777777" w:rsidR="007A4171" w:rsidRPr="00DC6A8F" w:rsidRDefault="007A4171" w:rsidP="00D57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«Семья»,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«Семья», «Дочки-матери» «Столовая», «Кафе»</w:t>
      </w:r>
      <w:r w:rsidRPr="00DC6A8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«Поликлиника» («Больница», «Скорая помощь», «Школа»,</w:t>
      </w:r>
      <w:r w:rsidRPr="00DC6A8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«Парикмахерская», «Салон красоты», «Железная дорога» ,«Космос», «Пароход» .«Зоопарк». «Аптека» .«Ветеринарная лечебница»</w:t>
      </w:r>
      <w:r w:rsidRPr="00DC6A8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,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«Дорожное движение», «Водители». «Магазин» ,«Гости» ,«День рождения» ,«Почта» ,«Ателье»,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«Монополии»</w:t>
      </w:r>
    </w:p>
    <w:p w14:paraId="06D737A3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7E1194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4. « А у нас…пословицы и поговорки »</w:t>
      </w:r>
    </w:p>
    <w:p w14:paraId="4475186F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труде</w:t>
      </w:r>
    </w:p>
    <w:p w14:paraId="5B37209B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работе 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плата.</w:t>
      </w:r>
    </w:p>
    <w:p w14:paraId="6CEAC2AE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Кончил дело –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гуляй смело.</w:t>
      </w:r>
    </w:p>
    <w:p w14:paraId="053B8E64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Терпенье и труд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перетрут.</w:t>
      </w:r>
    </w:p>
    <w:p w14:paraId="58D24B7F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кормит, а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лень портит.</w:t>
      </w:r>
    </w:p>
    <w:p w14:paraId="16A737AF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деньгах, цене</w:t>
      </w:r>
    </w:p>
    <w:p w14:paraId="280FE14F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– не люди, лишними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не будут.</w:t>
      </w:r>
    </w:p>
    <w:p w14:paraId="0443580A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Доход не живет без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хлопот.</w:t>
      </w:r>
    </w:p>
    <w:p w14:paraId="26951DEC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Получишь доход – явится 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расход.</w:t>
      </w:r>
    </w:p>
    <w:p w14:paraId="41A9B99B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купле-продаже, товаре</w:t>
      </w:r>
    </w:p>
    <w:p w14:paraId="2742451A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товар на полке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залежится.</w:t>
      </w:r>
    </w:p>
    <w:p w14:paraId="3461CF76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спрос, на то 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цена.</w:t>
      </w:r>
    </w:p>
    <w:p w14:paraId="2760B39E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 в мешке покупать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нельзя.</w:t>
      </w:r>
    </w:p>
    <w:p w14:paraId="43D76E65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бережливости</w:t>
      </w:r>
    </w:p>
    <w:p w14:paraId="3AB2E2CC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Бережливость лучше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богатства.</w:t>
      </w:r>
    </w:p>
    <w:p w14:paraId="7BB3783C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Бережливая вещь два века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живет.</w:t>
      </w:r>
    </w:p>
    <w:p w14:paraId="2F18849E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 человека не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портит.</w:t>
      </w:r>
    </w:p>
    <w:p w14:paraId="5AA46DC0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лени</w:t>
      </w:r>
    </w:p>
    <w:p w14:paraId="71133C1C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Леность наводит на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бедность.</w:t>
      </w:r>
    </w:p>
    <w:p w14:paraId="09F5E474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 до добра не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доводит.</w:t>
      </w:r>
    </w:p>
    <w:p w14:paraId="3949E75F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добре</w:t>
      </w:r>
    </w:p>
    <w:p w14:paraId="633DE7F3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Доброго держись, а от худого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удались.</w:t>
      </w:r>
    </w:p>
    <w:p w14:paraId="58F83735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само себя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хвалит.</w:t>
      </w:r>
    </w:p>
    <w:p w14:paraId="456AD59A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915D9F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жадности и зависти</w:t>
      </w:r>
    </w:p>
    <w:p w14:paraId="19C16D16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лапу всего не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сгребешь.</w:t>
      </w:r>
    </w:p>
    <w:p w14:paraId="2C82B40B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чужой лодке всегда больше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рыбки.</w:t>
      </w:r>
    </w:p>
    <w:p w14:paraId="2D41D5AD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завидущие, руки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загребущие.</w:t>
      </w:r>
    </w:p>
    <w:p w14:paraId="51AF12DB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Жадность – что река: чем дальше, тем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шире.</w:t>
      </w:r>
    </w:p>
    <w:p w14:paraId="44734090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себе, ни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людям.</w:t>
      </w:r>
    </w:p>
    <w:p w14:paraId="1480A876" w14:textId="77777777" w:rsidR="007A4171" w:rsidRPr="00DC6A8F" w:rsidRDefault="007A4171" w:rsidP="007A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CB69AC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5 «Валюта стран мира»</w:t>
      </w:r>
    </w:p>
    <w:p w14:paraId="64A1A4CD" w14:textId="77777777" w:rsidR="007A4171" w:rsidRPr="00DC6A8F" w:rsidRDefault="007A4171" w:rsidP="007A417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BB36163" wp14:editId="6BABD799">
            <wp:extent cx="381000" cy="381000"/>
            <wp:effectExtent l="0" t="0" r="0" b="0"/>
            <wp:docPr id="13" name="Рисунок 13" descr="hello_html_58c9ea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58c9ea8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8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Биткойн </w:t>
      </w:r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A7AF11C" wp14:editId="198081A3">
            <wp:extent cx="381000" cy="381000"/>
            <wp:effectExtent l="0" t="0" r="0" b="0"/>
            <wp:docPr id="14" name="Рисунок 14" descr="hello_html_161a49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161a491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8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Доллар</w:t>
      </w:r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1FA021C" wp14:editId="1F2FD958">
            <wp:extent cx="381000" cy="381000"/>
            <wp:effectExtent l="0" t="0" r="0" b="0"/>
            <wp:docPr id="15" name="Рисунок 15" descr="hello_html_m6a2b3e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a2b3e9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Евро</w:t>
        </w:r>
      </w:hyperlink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9B1D179" wp14:editId="05BDD3E5">
            <wp:extent cx="381000" cy="381000"/>
            <wp:effectExtent l="0" t="0" r="0" b="0"/>
            <wp:docPr id="16" name="Рисунок 16" descr="hello_html_786c5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786c505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8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 </w:t>
      </w:r>
      <w:hyperlink r:id="rId11" w:history="1">
        <w:r w:rsidRPr="00DC6A8F">
          <w:rPr>
            <w:rFonts w:ascii="Times New Roman" w:eastAsia="Times New Roman" w:hAnsi="Times New Roman" w:cs="Times New Roman"/>
            <w:bCs/>
            <w:color w:val="0066FF"/>
            <w:sz w:val="28"/>
            <w:szCs w:val="28"/>
            <w:u w:val="single"/>
            <w:lang w:eastAsia="ru-RU"/>
          </w:rPr>
          <w:t>Фунт Стерлингов</w:t>
        </w:r>
      </w:hyperlink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E76AFDD" wp14:editId="0A45898E">
            <wp:extent cx="381000" cy="381000"/>
            <wp:effectExtent l="0" t="0" r="0" b="0"/>
            <wp:docPr id="17" name="Рисунок 17" descr="hello_html_m50d79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50d792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Иена</w:t>
        </w:r>
      </w:hyperlink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8BABF04" wp14:editId="1F3EB94C">
            <wp:extent cx="381000" cy="381000"/>
            <wp:effectExtent l="0" t="0" r="0" b="0"/>
            <wp:docPr id="18" name="Рисунок 18" descr="hello_html_5e62ce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e62ced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Юань</w:t>
        </w:r>
      </w:hyperlink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4575EF8" wp14:editId="66E31912">
            <wp:extent cx="381000" cy="381000"/>
            <wp:effectExtent l="0" t="0" r="0" b="0"/>
            <wp:docPr id="19" name="Рисунок 19" descr="hello_html_m651375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651375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r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Рубль</w:t>
        </w:r>
      </w:hyperlink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145C498" wp14:editId="5C93DB20">
            <wp:extent cx="381000" cy="381000"/>
            <wp:effectExtent l="0" t="0" r="0" b="0"/>
            <wp:docPr id="20" name="Рисунок 20" descr="hello_html_m17a46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17a469a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Шекель</w:t>
        </w:r>
      </w:hyperlink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F4A47A6" wp14:editId="4FAB69CB">
            <wp:extent cx="381000" cy="381000"/>
            <wp:effectExtent l="0" t="0" r="0" b="0"/>
            <wp:docPr id="21" name="Рисунок 21" descr="hello_html_3b6384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3b63847b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Рупия</w:t>
        </w:r>
      </w:hyperlink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E067D50" wp14:editId="5A026DD5">
            <wp:extent cx="381000" cy="381000"/>
            <wp:effectExtent l="0" t="0" r="0" b="0"/>
            <wp:docPr id="22" name="Рисунок 22" descr="hello_html_m508fbe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508fbe05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history="1">
        <w:r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Тугрик</w:t>
        </w:r>
      </w:hyperlink>
      <w:r w:rsidRPr="00DC6A8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A3C6351" wp14:editId="69BAD338">
            <wp:extent cx="381000" cy="381000"/>
            <wp:effectExtent l="0" t="0" r="0" b="0"/>
            <wp:docPr id="23" name="Рисунок 23" descr="hello_html_394742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3947422b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history="1">
        <w:r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Франк</w:t>
        </w:r>
      </w:hyperlink>
    </w:p>
    <w:p w14:paraId="283C4AF4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43D7F" w14:textId="77777777" w:rsidR="007A4171" w:rsidRPr="00DC6A8F" w:rsidRDefault="007A4171" w:rsidP="007A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6 Подвижная игра «Выбор профессии»</w:t>
      </w:r>
    </w:p>
    <w:p w14:paraId="1F87F639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ловкость, скорость реакций, умение бросать и ловить мяч, быстро реагировать и отвечать на вопросы. Оборудование: резиновый мяч.</w:t>
      </w:r>
    </w:p>
    <w:p w14:paraId="3DFDAE51" w14:textId="77777777" w:rsidR="007A4171" w:rsidRPr="00DC6A8F" w:rsidRDefault="007A4171" w:rsidP="00C70DE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становятся в круг, воспитатель занимает место в центре круга, в руках держит мяч. Называет профессию и кидает мяч произвольно в руки ребенка. Дошкольник, поймавший мяч, должен сказать, какую работу выполняет представитель данной профессии (например, композитор — сочиняет музыку), после чего возвращает мяч ведущему. Если ребенок затрудняется ответить, то он выходит из круга, а мяч заново разыгрывается ведущим. Выигрывает тот из детей, кто останется в кругу вдвоем с ведущим.</w:t>
      </w:r>
    </w:p>
    <w:p w14:paraId="48152973" w14:textId="77777777" w:rsidR="007A4171" w:rsidRPr="00DC6A8F" w:rsidRDefault="00F14A97" w:rsidP="00C70DE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Автомеханик</w:t>
        </w:r>
      </w:hyperlink>
    </w:p>
    <w:p w14:paraId="6EE3FA50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Бухгалтер</w:t>
        </w:r>
      </w:hyperlink>
    </w:p>
    <w:p w14:paraId="3B06D197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Ветеринар</w:t>
        </w:r>
      </w:hyperlink>
    </w:p>
    <w:p w14:paraId="0FA35185" w14:textId="77777777" w:rsidR="007A4171" w:rsidRPr="00DC6A8F" w:rsidRDefault="007A4171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Геронтолог</w:t>
      </w:r>
    </w:p>
    <w:p w14:paraId="077B0F9F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Дипломат</w:t>
        </w:r>
      </w:hyperlink>
    </w:p>
    <w:p w14:paraId="1712F200" w14:textId="77777777" w:rsidR="007A4171" w:rsidRPr="00DC6A8F" w:rsidRDefault="007A4171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Журналист</w:t>
      </w:r>
    </w:p>
    <w:p w14:paraId="4CDA960F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Звукорежиссер</w:t>
        </w:r>
      </w:hyperlink>
    </w:p>
    <w:p w14:paraId="78BB8FCB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Инкассатор</w:t>
        </w:r>
      </w:hyperlink>
    </w:p>
    <w:p w14:paraId="4E88507D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Курьер</w:t>
        </w:r>
      </w:hyperlink>
    </w:p>
    <w:p w14:paraId="5E849B0F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Логист</w:t>
        </w:r>
      </w:hyperlink>
    </w:p>
    <w:p w14:paraId="203D6B83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4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Менеджер</w:t>
        </w:r>
      </w:hyperlink>
    </w:p>
    <w:p w14:paraId="6F524AFE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5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Педагог</w:t>
        </w:r>
      </w:hyperlink>
    </w:p>
    <w:p w14:paraId="4313DA46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6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Токарь</w:t>
        </w:r>
      </w:hyperlink>
    </w:p>
    <w:p w14:paraId="6BA98DC3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7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Фермер</w:t>
        </w:r>
      </w:hyperlink>
    </w:p>
    <w:p w14:paraId="62B065FA" w14:textId="77777777" w:rsidR="007A4171" w:rsidRPr="00DC6A8F" w:rsidRDefault="00F14A97" w:rsidP="007A417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8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Шоколатье</w:t>
        </w:r>
      </w:hyperlink>
    </w:p>
    <w:p w14:paraId="244516A4" w14:textId="77777777" w:rsidR="007A4171" w:rsidRPr="00DC6A8F" w:rsidRDefault="00F14A97" w:rsidP="00D577A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9" w:history="1">
        <w:r w:rsidR="007A4171" w:rsidRPr="00DC6A8F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u w:val="single"/>
            <w:lang w:eastAsia="ru-RU"/>
          </w:rPr>
          <w:t>Этнограф</w:t>
        </w:r>
      </w:hyperlink>
    </w:p>
    <w:p w14:paraId="09825DDC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7 Физкультминутка «Будем денежки считать»</w:t>
      </w:r>
    </w:p>
    <w:p w14:paraId="695770F3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 два, три, четыре, пять 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 на месте)</w:t>
      </w:r>
    </w:p>
    <w:p w14:paraId="5A9504AD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 денежки считать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(сжимаем и разжимаем пальцы рук)</w:t>
      </w:r>
    </w:p>
    <w:p w14:paraId="21E137FE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 и два оплатим дом 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 в кулак, отгибаем мизинец и безымянный)</w:t>
      </w:r>
    </w:p>
    <w:p w14:paraId="582DC844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 в котором мы живём.</w:t>
      </w:r>
    </w:p>
    <w:p w14:paraId="6F68ACFF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 монетка – одежду купить 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(отгибаем средний палец)</w:t>
      </w:r>
    </w:p>
    <w:p w14:paraId="1DC199BE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четвёртую монетку купим есть и пить 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(отгибаем указательный палец)</w:t>
      </w:r>
    </w:p>
    <w:p w14:paraId="2733BF1A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 а пятую пока 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(шевелим большим пальцем)</w:t>
      </w:r>
    </w:p>
    <w:p w14:paraId="07372150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Спрячем на донышке кошелька! </w:t>
      </w:r>
      <w:r w:rsidRPr="00DC6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(спрятать большой палец в кулак, согнув все пальцы).</w:t>
      </w:r>
    </w:p>
    <w:p w14:paraId="6905BDDF" w14:textId="77777777" w:rsidR="007A4171" w:rsidRPr="00DC6A8F" w:rsidRDefault="007A4171" w:rsidP="00D5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1FC9D" w14:textId="77777777" w:rsidR="007A4171" w:rsidRPr="00DC6A8F" w:rsidRDefault="007A4171" w:rsidP="00D5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54DC65" w14:textId="77777777" w:rsidR="007A4171" w:rsidRPr="00DC6A8F" w:rsidRDefault="007A4171" w:rsidP="007A41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8 «Анаграммы»</w:t>
      </w:r>
    </w:p>
    <w:p w14:paraId="2297BB80" w14:textId="77777777" w:rsidR="007A4171" w:rsidRPr="00DC6A8F" w:rsidRDefault="007A4171" w:rsidP="007A41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СИПЕНЯ (пенсия)</w:t>
      </w:r>
    </w:p>
    <w:p w14:paraId="3200E8CE" w14:textId="77777777" w:rsidR="007A4171" w:rsidRPr="00DC6A8F" w:rsidRDefault="007A4171" w:rsidP="007A41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ЛАКМЕРА (реклама)</w:t>
      </w:r>
    </w:p>
    <w:p w14:paraId="67EFEF5D" w14:textId="77777777" w:rsidR="007A4171" w:rsidRPr="00DC6A8F" w:rsidRDefault="007A4171" w:rsidP="007A41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ПАРТАЛАЗ (зарплата)</w:t>
      </w:r>
    </w:p>
    <w:p w14:paraId="7ABEBC64" w14:textId="77777777" w:rsidR="007A4171" w:rsidRPr="00DC6A8F" w:rsidRDefault="007A4171" w:rsidP="007A41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ОВОДРОГ (договор)</w:t>
      </w:r>
    </w:p>
    <w:p w14:paraId="024E40F7" w14:textId="77777777" w:rsidR="007A4171" w:rsidRPr="00DC6A8F" w:rsidRDefault="007A4171" w:rsidP="007A41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КАНОЭКОМИ (экономика)</w:t>
      </w:r>
    </w:p>
    <w:p w14:paraId="0F1F084B" w14:textId="77777777" w:rsidR="007A4171" w:rsidRPr="00DC6A8F" w:rsidRDefault="007A4171" w:rsidP="007A41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КАБН (банк)</w:t>
      </w:r>
    </w:p>
    <w:p w14:paraId="348DE071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9 «</w:t>
      </w:r>
      <w:r w:rsidRPr="00DC6A8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Экономические ситуации</w:t>
      </w: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»</w:t>
      </w:r>
    </w:p>
    <w:p w14:paraId="41E82C90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Покупатель - продавец</w:t>
      </w:r>
    </w:p>
    <w:p w14:paraId="03025E2B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вырастила на огороде много овощей. Она решила их продать. Овощи стали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товаром,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Маша -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продавцом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базаре на каждый овощ повесила ценник. Пришел покупатель,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выбрал товар, заплатил деньги и забрал товар.</w:t>
      </w:r>
    </w:p>
    <w:p w14:paraId="0CE34089" w14:textId="77777777" w:rsidR="007A4171" w:rsidRPr="00DC6A8F" w:rsidRDefault="007A4171" w:rsidP="00D5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F81FF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Партнеры</w:t>
      </w:r>
    </w:p>
    <w:p w14:paraId="0A9ABCEB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 хочет продать музыкальный диск, Коля хочет купить музыкальный диск. Вова назначает цену, но у Коли не хватает денег на эту покупку. Они договариваются о цене, времени продажи, месте встречи. Мальчики стали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партнерами.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Коля купит товар, а Вова продает, значит, они произведут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сделку.</w:t>
      </w:r>
    </w:p>
    <w:p w14:paraId="6D4E2ACF" w14:textId="77777777" w:rsidR="007A4171" w:rsidRPr="00DC6A8F" w:rsidRDefault="007A4171" w:rsidP="00D5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CD3D46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Бартерная сделка</w:t>
      </w:r>
    </w:p>
    <w:p w14:paraId="5EB4A1AF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Оли книги и у Тани есть книги. Они их уже прочитали и хотят иметь другие книги. Они договариваются об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обмене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книг, то есть друг с другом меняются. Они произвели 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бартерную сделку.</w:t>
      </w:r>
    </w:p>
    <w:p w14:paraId="52ABAF22" w14:textId="77777777" w:rsidR="007A4171" w:rsidRPr="00DC6A8F" w:rsidRDefault="007A4171" w:rsidP="00D5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6A8F29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ЗАДАНИЕ 10. «</w:t>
      </w:r>
      <w:r w:rsidRPr="00DC6A8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Кроссворд </w:t>
      </w:r>
      <w:r w:rsidRPr="00DC6A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»</w:t>
      </w:r>
    </w:p>
    <w:p w14:paraId="5602C945" w14:textId="77777777" w:rsidR="00D577A8" w:rsidRPr="00DC6A8F" w:rsidRDefault="007A4171" w:rsidP="00D577A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45FF68" wp14:editId="7B64207B">
            <wp:extent cx="3228975" cy="2495550"/>
            <wp:effectExtent l="0" t="0" r="9525" b="0"/>
            <wp:docPr id="24" name="Рисунок 24" descr="hello_html_196d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196d9c4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050CE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называется то, что принадлежит одному человеку или группе людей? (Собственность)</w:t>
      </w:r>
    </w:p>
    <w:p w14:paraId="7558C886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Плановое ведение хозяйства. (Экономика)</w:t>
      </w:r>
    </w:p>
    <w:p w14:paraId="6A11A6C7" w14:textId="77777777" w:rsidR="007A4171" w:rsidRPr="00DC6A8F" w:rsidRDefault="007A4171" w:rsidP="007A41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называется договор между людьми, которые хотят что-то купить, продать, обменять? (Сделка)</w:t>
      </w:r>
    </w:p>
    <w:p w14:paraId="423801ED" w14:textId="77777777" w:rsidR="007A4171" w:rsidRPr="00DC6A8F" w:rsidRDefault="007A4171" w:rsidP="00C70D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 становится собственность, если ее хотят продать, обменять? (Товар)</w:t>
      </w:r>
    </w:p>
    <w:p w14:paraId="79AEAE92" w14:textId="77777777" w:rsidR="007A4171" w:rsidRPr="00DC6A8F" w:rsidRDefault="007A4171" w:rsidP="00C70D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называются ценные бумаги, при помощи которых делают покупки? (Деньги)</w:t>
      </w:r>
    </w:p>
    <w:p w14:paraId="3D6C1033" w14:textId="77777777" w:rsidR="007A4171" w:rsidRPr="00DC6A8F" w:rsidRDefault="007A4171" w:rsidP="00C70D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называют человека, который продает товар? (Продавец)</w:t>
      </w:r>
    </w:p>
    <w:p w14:paraId="75B6436D" w14:textId="77777777" w:rsidR="007A4171" w:rsidRPr="00DC6A8F" w:rsidRDefault="007A4171" w:rsidP="00C70D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Обмен товарами без участия денег. (Бартер)</w:t>
      </w:r>
    </w:p>
    <w:p w14:paraId="6C4590B3" w14:textId="77777777" w:rsidR="007A4171" w:rsidRPr="00DC6A8F" w:rsidRDefault="007A4171" w:rsidP="00D57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CD16A4" w14:textId="77777777" w:rsidR="007A4171" w:rsidRPr="00DC6A8F" w:rsidRDefault="007A4171" w:rsidP="00D577A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Итог занятия.</w:t>
      </w:r>
    </w:p>
    <w:p w14:paraId="2DEA75E9" w14:textId="77777777" w:rsidR="007A4171" w:rsidRPr="00DC6A8F" w:rsidRDefault="007A4171" w:rsidP="00C70D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будете делать что-либо полезное и делать хорошо, то богатство всегда будет у вас под рукой.</w:t>
      </w:r>
    </w:p>
    <w:p w14:paraId="16BA2771" w14:textId="77777777" w:rsidR="007A4171" w:rsidRPr="00DC6A8F" w:rsidRDefault="007A4171" w:rsidP="00C70D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деньги можно по-разному. Некоторые копят их, а сами живут в бедности. Другие тратят, но тоже не извлекают из этого пользы: зачем дорогой ковер, если он не лежит у нас под ногами? Зачем теплая шуба, если ее не носят в мороз? Зачем украшения, если они спрятаны в сундуке?</w:t>
      </w:r>
    </w:p>
    <w:p w14:paraId="7E87CB93" w14:textId="77777777" w:rsidR="007A4171" w:rsidRPr="00DC6A8F" w:rsidRDefault="007A4171" w:rsidP="00C70D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Запомните: вещи не должны копиться попусту и лежать без надобности. Они нужны, чтобы приносить пользу. К чему художнику трактор? Ему требуются яркие краски и мягкие кисти. Зато без трактора не обойдется фермер, выращивающий хлеб. У каждой вещи есть свой хозяин. Никогда не покупайте то, что вам </w:t>
      </w:r>
      <w:r w:rsidRPr="00DC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нужно.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Любимое дело - наше с вами главное богатство, наш клад. А для того, чтобы что-то уметь, чтобы любимое дело все-таки появилось, надо не переставая учиться. Успехов вам!</w:t>
      </w:r>
    </w:p>
    <w:p w14:paraId="3A99C914" w14:textId="77777777" w:rsidR="00F20D48" w:rsidRPr="00DC6A8F" w:rsidRDefault="00F20D48" w:rsidP="00F20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C3D5B7" w14:textId="77777777" w:rsidR="00F20D48" w:rsidRPr="00DC6A8F" w:rsidRDefault="00F20D48" w:rsidP="00C70DE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A8F">
        <w:rPr>
          <w:rStyle w:val="c2"/>
          <w:color w:val="000000"/>
          <w:sz w:val="28"/>
          <w:szCs w:val="28"/>
        </w:rPr>
        <w:lastRenderedPageBreak/>
        <w:t>Сказки  расположила  в последовательности, позволяющей сначала сформировать у детей представления о потребностях, затем о труде, товаре, деньгах.</w:t>
      </w:r>
    </w:p>
    <w:p w14:paraId="4BEA91F7" w14:textId="77777777" w:rsidR="00F20D48" w:rsidRPr="00DC6A8F" w:rsidRDefault="00F20D48" w:rsidP="00C70DE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A8F">
        <w:rPr>
          <w:rStyle w:val="c2"/>
          <w:color w:val="000000"/>
          <w:sz w:val="28"/>
          <w:szCs w:val="28"/>
        </w:rPr>
        <w:t>Для раскрытия этих экономических категорий  выбрала следующие сказки:</w:t>
      </w:r>
    </w:p>
    <w:p w14:paraId="00EE8B53" w14:textId="77777777" w:rsidR="00F20D48" w:rsidRPr="00DC6A8F" w:rsidRDefault="00F20D48" w:rsidP="00C70DE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A8F">
        <w:rPr>
          <w:rStyle w:val="c2"/>
          <w:i/>
          <w:iCs/>
          <w:color w:val="000000"/>
          <w:sz w:val="28"/>
          <w:szCs w:val="28"/>
        </w:rPr>
        <w:t>-  </w:t>
      </w:r>
      <w:r w:rsidRPr="00DC6A8F">
        <w:rPr>
          <w:rStyle w:val="c2"/>
          <w:color w:val="000000"/>
          <w:sz w:val="28"/>
          <w:szCs w:val="28"/>
        </w:rPr>
        <w:t>Раскрывающая  потребности:  К. И. Чуковского « Телефон», А.С. Пушкина «Сказка о рыбаке и рыбке».</w:t>
      </w:r>
    </w:p>
    <w:p w14:paraId="5A63936B" w14:textId="77777777" w:rsidR="00F20D48" w:rsidRPr="00DC6A8F" w:rsidRDefault="00F20D48" w:rsidP="00C70DE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A8F">
        <w:rPr>
          <w:rStyle w:val="c2"/>
          <w:color w:val="000000"/>
          <w:sz w:val="28"/>
          <w:szCs w:val="28"/>
        </w:rPr>
        <w:t>-  Для раскрытие  труда, использую  сказки:   « Терем – Теремок»,  «Петушок и бобовое зёрнышко»</w:t>
      </w:r>
    </w:p>
    <w:p w14:paraId="391B466A" w14:textId="77777777" w:rsidR="00F20D48" w:rsidRPr="00DC6A8F" w:rsidRDefault="00F20D48" w:rsidP="00C70DE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6A8F">
        <w:rPr>
          <w:rStyle w:val="c2"/>
          <w:color w:val="000000"/>
          <w:sz w:val="28"/>
          <w:szCs w:val="28"/>
        </w:rPr>
        <w:t>- Русская народная сказка «Каша из топора» - уточняет  у детей представления о смекалке, осуждение жадности.</w:t>
      </w:r>
    </w:p>
    <w:p w14:paraId="66692DF1" w14:textId="77777777" w:rsidR="00F20D48" w:rsidRPr="00DC6A8F" w:rsidRDefault="00F20D48" w:rsidP="00F20D4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6A8F">
        <w:rPr>
          <w:rStyle w:val="c2"/>
          <w:color w:val="000000"/>
          <w:sz w:val="28"/>
          <w:szCs w:val="28"/>
        </w:rPr>
        <w:t>- Понятие «товар»  раскрывается в сказке  К. И. Чуковского « Федорино горе»</w:t>
      </w:r>
    </w:p>
    <w:p w14:paraId="6C1463CB" w14:textId="77777777" w:rsidR="00F20D48" w:rsidRPr="00DC6A8F" w:rsidRDefault="00F20D48" w:rsidP="00F20D4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6A8F">
        <w:rPr>
          <w:rStyle w:val="c2"/>
          <w:color w:val="000000"/>
          <w:sz w:val="28"/>
          <w:szCs w:val="28"/>
        </w:rPr>
        <w:t>- Формирующая представление о рациональном выборе мат</w:t>
      </w:r>
      <w:r w:rsidR="00C70DE5" w:rsidRPr="00DC6A8F">
        <w:rPr>
          <w:rStyle w:val="c2"/>
          <w:color w:val="000000"/>
          <w:sz w:val="28"/>
          <w:szCs w:val="28"/>
        </w:rPr>
        <w:t>е</w:t>
      </w:r>
      <w:r w:rsidRPr="00DC6A8F">
        <w:rPr>
          <w:rStyle w:val="c2"/>
          <w:color w:val="000000"/>
          <w:sz w:val="28"/>
          <w:szCs w:val="28"/>
        </w:rPr>
        <w:t>риала английская сказка « Три поросёнка».</w:t>
      </w:r>
    </w:p>
    <w:p w14:paraId="65455C81" w14:textId="77777777" w:rsidR="00F20D48" w:rsidRPr="00DC6A8F" w:rsidRDefault="00F20D48" w:rsidP="00F20D4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6A8F">
        <w:rPr>
          <w:rStyle w:val="c2"/>
          <w:color w:val="000000"/>
          <w:sz w:val="28"/>
          <w:szCs w:val="28"/>
        </w:rPr>
        <w:t>-  Понятие «деньги» раскрывается в сказке  К.И. Чуковского  « Муха- Цокотуха».</w:t>
      </w:r>
    </w:p>
    <w:p w14:paraId="30FAA126" w14:textId="77777777" w:rsidR="00F20D48" w:rsidRPr="00DC6A8F" w:rsidRDefault="00F20D48" w:rsidP="00F20D4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6A8F">
        <w:rPr>
          <w:rStyle w:val="c2"/>
          <w:color w:val="000000"/>
          <w:sz w:val="28"/>
          <w:szCs w:val="28"/>
        </w:rPr>
        <w:t>-  В сказке  А. Толстого  «Приключения Буратино» - формируется  представление о способах увеличения дохода и другие.</w:t>
      </w:r>
    </w:p>
    <w:p w14:paraId="1A04F1F1" w14:textId="77777777" w:rsidR="00375ADE" w:rsidRPr="00DC6A8F" w:rsidRDefault="00F14A97" w:rsidP="00F20D48">
      <w:pPr>
        <w:rPr>
          <w:rFonts w:ascii="Times New Roman" w:hAnsi="Times New Roman" w:cs="Times New Roman"/>
          <w:sz w:val="28"/>
          <w:szCs w:val="28"/>
        </w:rPr>
      </w:pPr>
    </w:p>
    <w:sectPr w:rsidR="00375ADE" w:rsidRPr="00DC6A8F" w:rsidSect="00DC6A8F">
      <w:pgSz w:w="11906" w:h="16838"/>
      <w:pgMar w:top="993" w:right="850" w:bottom="1134" w:left="1701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B31"/>
    <w:multiLevelType w:val="multilevel"/>
    <w:tmpl w:val="3F20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66E80"/>
    <w:multiLevelType w:val="multilevel"/>
    <w:tmpl w:val="EE20F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592F"/>
    <w:multiLevelType w:val="multilevel"/>
    <w:tmpl w:val="4DB802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61601"/>
    <w:multiLevelType w:val="multilevel"/>
    <w:tmpl w:val="B2D8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A48B9"/>
    <w:multiLevelType w:val="multilevel"/>
    <w:tmpl w:val="4B16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94FF2"/>
    <w:multiLevelType w:val="multilevel"/>
    <w:tmpl w:val="80C47A9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973D8"/>
    <w:multiLevelType w:val="multilevel"/>
    <w:tmpl w:val="D25A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62FF0"/>
    <w:multiLevelType w:val="multilevel"/>
    <w:tmpl w:val="AB3C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26429"/>
    <w:multiLevelType w:val="multilevel"/>
    <w:tmpl w:val="7024B2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FC1EAD"/>
    <w:multiLevelType w:val="multilevel"/>
    <w:tmpl w:val="F228A3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B727DC"/>
    <w:multiLevelType w:val="multilevel"/>
    <w:tmpl w:val="962EF19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D1"/>
    <w:rsid w:val="002571D1"/>
    <w:rsid w:val="00774565"/>
    <w:rsid w:val="007A4171"/>
    <w:rsid w:val="00A26939"/>
    <w:rsid w:val="00AC1388"/>
    <w:rsid w:val="00C70DE5"/>
    <w:rsid w:val="00D577A8"/>
    <w:rsid w:val="00DC6A8F"/>
    <w:rsid w:val="00EC799A"/>
    <w:rsid w:val="00F14A97"/>
    <w:rsid w:val="00F2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1490"/>
  <w15:chartTrackingRefBased/>
  <w15:docId w15:val="{D1D36AAF-67EA-4F55-96EF-062514F9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2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0D48"/>
  </w:style>
  <w:style w:type="paragraph" w:styleId="a3">
    <w:name w:val="Balloon Text"/>
    <w:basedOn w:val="a"/>
    <w:link w:val="a4"/>
    <w:uiPriority w:val="99"/>
    <w:semiHidden/>
    <w:unhideWhenUsed/>
    <w:rsid w:val="00EC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infourok.ru/go.html?href=https%3A%2F%2Findex.minfin.com.ua%2Freference%2Fcurrency%2Fsign%2Fjpy%2F" TargetMode="External"/><Relationship Id="rId18" Type="http://schemas.openxmlformats.org/officeDocument/2006/relationships/image" Target="media/image9.gif"/><Relationship Id="rId26" Type="http://schemas.openxmlformats.org/officeDocument/2006/relationships/hyperlink" Target="https://infourok.ru/go.html?href=http%3A%2F%2Fazps.ru%2Fporientation%2Fpo%2Favtomehanik.html" TargetMode="External"/><Relationship Id="rId39" Type="http://schemas.openxmlformats.org/officeDocument/2006/relationships/hyperlink" Target="https://infourok.ru/go.html?href=https%3A%2F%2Fmoeobrazovanie.ru%2Fprofessions_etnograf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s%3A%2F%2Findex.minfin.com.ua%2Freference%2Fcurrency%2Fsign%2Finr%2F" TargetMode="External"/><Relationship Id="rId34" Type="http://schemas.openxmlformats.org/officeDocument/2006/relationships/hyperlink" Target="https://infourok.ru/go.html?href=https%3A%2F%2Fmoeobrazovanie.ru%2Fprofessions_menedzher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17" Type="http://schemas.openxmlformats.org/officeDocument/2006/relationships/hyperlink" Target="https://infourok.ru/go.html?href=https%3A%2F%2Findex.minfin.com.ua%2Freference%2Fcurrency%2Fsign%2Frub%2F" TargetMode="External"/><Relationship Id="rId25" Type="http://schemas.openxmlformats.org/officeDocument/2006/relationships/hyperlink" Target="https://infourok.ru/go.html?href=https%3A%2F%2Findex.minfin.com.ua%2Freference%2Fcurrency%2Fsign%2Ffrf%2F" TargetMode="External"/><Relationship Id="rId33" Type="http://schemas.openxmlformats.org/officeDocument/2006/relationships/hyperlink" Target="https://infourok.ru/go.html?href=https%3A%2F%2Fmoeobrazovanie.ru%2Fprofessions_logist.html" TargetMode="External"/><Relationship Id="rId38" Type="http://schemas.openxmlformats.org/officeDocument/2006/relationships/hyperlink" Target="https://infourok.ru/go.html?href=https%3A%2F%2Fmoeobrazovanie.ru%2Fprofessions_shokolat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0.gif"/><Relationship Id="rId29" Type="http://schemas.openxmlformats.org/officeDocument/2006/relationships/hyperlink" Target="https://infourok.ru/go.html?href=https%3A%2F%2Fmoeobrazovanie.ru%2Fprofessions_diplomat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infourok.ru/go.html?href=https%3A%2F%2Findex.minfin.com.ua%2Freference%2Fcurrency%2Fsign%2Fgbp%2F" TargetMode="External"/><Relationship Id="rId24" Type="http://schemas.openxmlformats.org/officeDocument/2006/relationships/image" Target="media/image12.gif"/><Relationship Id="rId32" Type="http://schemas.openxmlformats.org/officeDocument/2006/relationships/hyperlink" Target="https://infourok.ru/go.html?href=https%3A%2F%2Fmoeobrazovanie.ru%2Fprofessions_kurier.html" TargetMode="External"/><Relationship Id="rId37" Type="http://schemas.openxmlformats.org/officeDocument/2006/relationships/hyperlink" Target="https://infourok.ru/go.html?href=https%3A%2F%2Fmoeobrazovanie.ru%2Fprofessions_fermer.html" TargetMode="External"/><Relationship Id="rId40" Type="http://schemas.openxmlformats.org/officeDocument/2006/relationships/image" Target="media/image13.jpeg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s%3A%2F%2Findex.minfin.com.ua%2Freference%2Fcurrency%2Fsign%2Fcny%2F" TargetMode="External"/><Relationship Id="rId23" Type="http://schemas.openxmlformats.org/officeDocument/2006/relationships/hyperlink" Target="https://infourok.ru/go.html?href=https%3A%2F%2Findex.minfin.com.ua%2Freference%2Fcurrency%2Fsign%2Fmnt%2F" TargetMode="External"/><Relationship Id="rId28" Type="http://schemas.openxmlformats.org/officeDocument/2006/relationships/hyperlink" Target="https://infourok.ru/go.html?href=http%3A%2F%2Fazps.ru%2Fporientation%2Fpo%2Fveterinar.html" TargetMode="External"/><Relationship Id="rId36" Type="http://schemas.openxmlformats.org/officeDocument/2006/relationships/hyperlink" Target="https://infourok.ru/go.html?href=https%3A%2F%2Fmoeobrazovanie.ru%2Fprofessions_tokar.html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infourok.ru/go.html?href=https%3A%2F%2Findex.minfin.com.ua%2Freference%2Fcurrency%2Fsign%2Fils%2F" TargetMode="External"/><Relationship Id="rId31" Type="http://schemas.openxmlformats.org/officeDocument/2006/relationships/hyperlink" Target="https://infourok.ru/go.html?href=https%3A%2F%2Fmoeobrazovanie.ru%2Fprofessions_inkassato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index.minfin.com.ua%2Freference%2Fcurrency%2Fsign%2Feur%2F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1.gif"/><Relationship Id="rId27" Type="http://schemas.openxmlformats.org/officeDocument/2006/relationships/hyperlink" Target="https://infourok.ru/go.html?href=http%3A%2F%2Fazps.ru%2Fporientation%2Fpo%2Fpohg.html" TargetMode="External"/><Relationship Id="rId30" Type="http://schemas.openxmlformats.org/officeDocument/2006/relationships/hyperlink" Target="https://infourok.ru/go.html?href=https%3A%2F%2Fmoeobrazovanie.ru%2Fprofessions_zvukorezhisser.html" TargetMode="External"/><Relationship Id="rId35" Type="http://schemas.openxmlformats.org/officeDocument/2006/relationships/hyperlink" Target="https://infourok.ru/go.html?href=https%3A%2F%2Fmoeobrazovanie.ru%2Fprofessions_pedago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12</cp:revision>
  <cp:lastPrinted>2020-01-24T01:17:00Z</cp:lastPrinted>
  <dcterms:created xsi:type="dcterms:W3CDTF">2020-01-22T07:02:00Z</dcterms:created>
  <dcterms:modified xsi:type="dcterms:W3CDTF">2022-03-16T18:49:00Z</dcterms:modified>
</cp:coreProperties>
</file>